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65" w:rsidRPr="00BF1265" w:rsidRDefault="00BF1265" w:rsidP="00BF12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bookmarkStart w:id="0" w:name="_GoBack"/>
      <w:bookmarkEnd w:id="0"/>
      <w:r w:rsidRPr="00BF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  <w:t xml:space="preserve"> Moshe Goldstein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  <w:t>- List of Publications</w:t>
      </w:r>
    </w:p>
    <w:p w:rsidR="00BF1265" w:rsidRDefault="00BF1265" w:rsidP="00BF1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Sbierski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Hanl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Weichselbaum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 E.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Türeci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Goldstein, L. I.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Glazman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 von Delft, and A.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İmamoğlu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Proposed Rabi-Kondo correlated state in a laser-driven semiconductor quantum dot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 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:1211.6837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111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157402 (2013).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J. I.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Väyrynen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Goldstein, and Leonid I.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Glazman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Helical edge resistance introduced by charge puddles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:1303.1766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110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216402 (2013),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Editors' Suggestion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M. H.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Devoret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Houzet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L. I.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Glazman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Inelastic microwave photon scattering off a quantum impurity in a Josephson-junction array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:1208.0319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110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017002 (2013).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Bradlyn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Goldstein, and N. Read,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Kubo formulas for viscosity: Hall viscosity, Ward identities, and the relation with conductivity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:1207.7021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86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245309 (2012),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Editors' Suggestion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Münder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Weichselbaum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Goldstein, Y.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Gefen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J. von Delft,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Anderson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orthogonality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in the dynamics after a local quantum quench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arXiv:1108.5539;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85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235104 (2012).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Y.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Gefen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Entanglement entropy and quantum phase transitions in quantum dots coupled to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 wires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arXiv:1203.2820;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83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245112 (2011).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Density of states of a dissipative quantum dot coupled to a quantum wire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:1101.3731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82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235315 (2010).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Capacitance of a resonant level coupled to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:1101.3723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82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161307(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) (2010).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Y.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Gefen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Population switching and charge sensing in quantum dots: A case for a quantum phase transition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:0908.3591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104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226805 (2010).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Duality between different geometries of a resonant level in a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:0907.0424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104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106403 (2010).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Y. Weiss,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Interacting resonant level coupled to a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liquid: Population vs. density of states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in: Proceedings of FQMT '08,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:1101.3717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Physica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42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610 (2010).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Y. Weiss,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Interacting resonant level coupled to a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liquid: Universality of thermodynamic properties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:0808.0849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Europhys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Lett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86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67012 (2009).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Goldstein,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Y.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Gefen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H. A.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Weidenmüller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Transmission phase of quantum dots: Testing the role of population switching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:0809.4133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79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125307 (2009).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Significant g-factor values of a two-electron ground state in quantum dots with spin-orbit coupling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arXiv:0710.2772;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78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195306 (2008).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Klots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Goldstein, A.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Kahane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Y. Levy,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Redundant attitude control system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in: Proceedings of the 48th Israel Annual Conference on Aerospace Sciences, p. 704 (2008).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Finite doping of a one-dimensional charge density wave: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Solitons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vs.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Luttinger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liquid charge density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:0803.0821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77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205128 (2008).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Disorder effect on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Friedel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oscillations in a one-dimensional Mott insulator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:0704.1386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76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024204 (2007).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Interference effects in interacting quantum dots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:cond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/0610810; New J. Phys.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118 (2007).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Driving a first order quantum phase transition by coupling a quantum dot to a 1D charge density wave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arXiv:cond-mat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/0610543; J. Phys.: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Conden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Matt.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19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086215 (2007).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Friedel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oscillations in disordered quantum wires: Influence of electron-electron interactions on the localization length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:cond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/0611217; 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75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064209 (2007).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Y. Weiss, M. Sade,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 DMRG study of a level coupled to a 1D interacting lead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in: Proceedings of TIDS11, Phys. Stat. Sol. (b)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243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399 (2006).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Sade, Y. Weiss, M. Goldstein,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Level coupled to a 1D interacting reservoir: A density matrix renormalization group study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:cond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/0410471;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71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153301 (2005).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Orbital magnetic susceptibility of disordered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mesoscopic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systems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:cond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/0308222;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69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035323 (2004). </w:t>
      </w:r>
    </w:p>
    <w:p w:rsidR="00BF1265" w:rsidRPr="00BF1265" w:rsidRDefault="00BF1265" w:rsidP="00BF1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M. Goldstein and R.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Berkovits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On-site interaction effects on localization: Dominance of </w:t>
      </w:r>
      <w:proofErr w:type="spellStart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nonuniversal</w:t>
      </w:r>
      <w:proofErr w:type="spellEnd"/>
      <w:r w:rsidRPr="00BF126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contributions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arXiv</w:t>
      </w:r>
      <w:proofErr w:type="gramStart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:cond</w:t>
      </w:r>
      <w:proofErr w:type="gram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-mat</w:t>
      </w:r>
      <w:proofErr w:type="spellEnd"/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/0306200; Phys. Rev. B </w:t>
      </w:r>
      <w:r w:rsidRPr="00BF12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68</w:t>
      </w:r>
      <w:r w:rsidRPr="00BF1265">
        <w:rPr>
          <w:rFonts w:ascii="Times New Roman" w:eastAsia="Times New Roman" w:hAnsi="Times New Roman" w:cs="Times New Roman"/>
          <w:sz w:val="24"/>
          <w:szCs w:val="24"/>
          <w:lang w:eastAsia="en-GB"/>
        </w:rPr>
        <w:t>, 245116 (2003).</w:t>
      </w:r>
    </w:p>
    <w:p w:rsidR="00C819A5" w:rsidRPr="00BF1265" w:rsidRDefault="00C819A5"/>
    <w:sectPr w:rsidR="00C819A5" w:rsidRPr="00BF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C39"/>
    <w:multiLevelType w:val="multilevel"/>
    <w:tmpl w:val="17D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65"/>
    <w:rsid w:val="00A104A9"/>
    <w:rsid w:val="00BF1265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12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12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2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12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12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F12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12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F12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2014-05-13T22:23:00Z</dcterms:created>
  <dcterms:modified xsi:type="dcterms:W3CDTF">2014-05-13T22:25:00Z</dcterms:modified>
</cp:coreProperties>
</file>